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72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72"/>
          <w:shd w:fill="auto" w:val="clear"/>
        </w:rPr>
        <w:t xml:space="preserve">Referenzen</w:t>
      </w: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1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18"/>
          <w:shd w:fill="auto" w:val="clear"/>
        </w:rPr>
        <w:t xml:space="preserve">By Coriful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Events                      </w:t>
      </w: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April 2016: GLOW  für Maybelline New York</w:t>
      </w: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Juni 2016: Mercedes Benz FASHION WEEK für Beauty Lounge mit Maybelline</w:t>
      </w: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Juli 2016: Sommerfest Rosengarten München Backstage</w:t>
      </w: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September 2016: Aloft München Fashionshow Backstage</w:t>
      </w: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September 2016: Hugos Starnberg: Fashionshow Backstage</w:t>
      </w: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 xml:space="preserve">                        Oktober 2016: SECRET FASHIONSHOW: Backstage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Glamour Beauty Festival Jun´17</w:t>
      </w: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Designer                   </w:t>
      </w: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Chef Make Up Artist bei Trachtenwahnsinn</w:t>
      </w:r>
    </w:p>
    <w:p>
      <w:pPr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Chef Make Up Artist für Madlchen: Fashionweek 2017 </w:t>
      </w:r>
    </w:p>
    <w:p>
      <w:pPr>
        <w:spacing w:before="0" w:after="200" w:line="240"/>
        <w:ind w:right="0" w:left="241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 Albersartwork : Button Masala Mode Kollektion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Kunden      </w:t>
        <w:tab/>
      </w: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Sissi &amp; Franz Trachtenmode </w:t>
      </w:r>
    </w:p>
    <w:p>
      <w:pPr>
        <w:spacing w:before="0" w:after="200" w:line="240"/>
        <w:ind w:right="0" w:left="2415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Erdbeerlounge                                                                                                                      </w:t>
      </w:r>
      <w:hyperlink xmlns:r="http://schemas.openxmlformats.org/officeDocument/2006/relationships" r:id="docRId0">
        <w:r>
          <w:rPr>
            <w:rFonts w:ascii="Gabriola" w:hAnsi="Gabriola" w:cs="Gabriola" w:eastAsia="Gabriola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http://www.erdbeerlounge.de/beauty/make-up-kosmetik/abend-make-up-mit-wow-effekt-video-tutorial/</w:t>
        </w:r>
      </w:hyperlink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Kapten and Son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Shirtfriends</w:t>
      </w:r>
    </w:p>
    <w:p>
      <w:pPr>
        <w:tabs>
          <w:tab w:val="left" w:pos="2268" w:leader="none"/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 xml:space="preserve">Instax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Tz München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Bild Zeitung Okt´17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Welt am Sonntag Okt´17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Giorgio Armani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YSL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Models                 </w:t>
        <w:tab/>
      </w: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Uschi Glas</w:t>
      </w:r>
    </w:p>
    <w:p>
      <w:pPr>
        <w:tabs>
          <w:tab w:val="left" w:pos="2127" w:leader="none"/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 xml:space="preserve">Lothar Matthäus</w:t>
      </w:r>
    </w:p>
    <w:p>
      <w:pPr>
        <w:tabs>
          <w:tab w:val="left" w:pos="2410" w:leader="none"/>
        </w:tabs>
        <w:spacing w:before="0" w:after="200" w:line="240"/>
        <w:ind w:right="0" w:left="1416" w:firstLine="708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Sarah Gehring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  <w:tab/>
        <w:t xml:space="preserve"> Astrid Rudolf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  <w:tab/>
        <w:t xml:space="preserve"> Louisa von Spiess</w:t>
      </w:r>
    </w:p>
    <w:p>
      <w:pPr>
        <w:tabs>
          <w:tab w:val="left" w:pos="2127" w:leader="none"/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                    </w:t>
        <w:tab/>
        <w:t xml:space="preserve">        Editha Tarantino</w:t>
      </w:r>
    </w:p>
    <w:p>
      <w:pPr>
        <w:tabs>
          <w:tab w:val="left" w:pos="2127" w:leader="none"/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 xml:space="preserve">Muriel Baumeister</w:t>
      </w:r>
    </w:p>
    <w:p>
      <w:pPr>
        <w:tabs>
          <w:tab w:val="left" w:pos="2127" w:leader="none"/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 xml:space="preserve">Julia Kautz</w:t>
      </w:r>
    </w:p>
    <w:p>
      <w:pPr>
        <w:tabs>
          <w:tab w:val="left" w:pos="2127" w:leader="none"/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 xml:space="preserve">Prince Damien</w:t>
      </w:r>
    </w:p>
    <w:p>
      <w:pPr>
        <w:tabs>
          <w:tab w:val="left" w:pos="2127" w:leader="none"/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 xml:space="preserve">Anuj Sharma</w:t>
      </w:r>
    </w:p>
    <w:p>
      <w:pPr>
        <w:tabs>
          <w:tab w:val="left" w:pos="2127" w:leader="none"/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 xml:space="preserve">Flo Stadler</w:t>
      </w:r>
    </w:p>
    <w:p>
      <w:pPr>
        <w:tabs>
          <w:tab w:val="left" w:pos="2127" w:leader="none"/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ab/>
        <w:t xml:space="preserve">Bruno Sauter</w:t>
      </w:r>
    </w:p>
    <w:p>
      <w:pPr>
        <w:tabs>
          <w:tab w:val="left" w:pos="2127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12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Charity  </w:t>
        <w:tab/>
        <w:t xml:space="preserve"> </w:t>
      </w: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Vernissage </w:t>
      </w: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We are all the same“                                                                                                                                                 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12"/>
          <w:shd w:fill="auto" w:val="clear"/>
        </w:rPr>
        <w:t xml:space="preserve">                                                          </w:t>
      </w:r>
      <w:hyperlink xmlns:r="http://schemas.openxmlformats.org/officeDocument/2006/relationships" r:id="docRId1"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..\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 HYPERLINK "../homepage/"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homepage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 HYPERLINK "../homepage/"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\„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 HYPERLINK "../homepage/"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We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 HYPERLINK "../homepage/"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 Are All The Same“ 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–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 Blick hinter die Kulissen eines   ungewöhnlichen 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 HYPERLINK "../homepage/"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        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 HYPERLINK "../homepage/"</w:t>
        </w:r>
        <w:r>
          <w:rPr>
            <w:rFonts w:ascii="Gabriola" w:hAnsi="Gabriola" w:cs="Gabriola" w:eastAsia="Gabriola"/>
            <w:color w:val="0000FF"/>
            <w:spacing w:val="0"/>
            <w:position w:val="0"/>
            <w:sz w:val="12"/>
            <w:u w:val="single"/>
            <w:shd w:fill="auto" w:val="clear"/>
          </w:rPr>
          <w:t xml:space="preserve">Projekts von Fotokünstler Dirk Schiff   jourfixeblog.html</w:t>
        </w:r>
      </w:hyperlink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Unicef Kindergala Circus Krone ´18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Skintreatments   </w:t>
      </w: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 xml:space="preserve">      Alex Seifert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Liliana Matthäus</w:t>
      </w:r>
    </w:p>
    <w:p>
      <w:pPr>
        <w:tabs>
          <w:tab w:val="left" w:pos="2410" w:leader="none"/>
        </w:tabs>
        <w:spacing w:before="0" w:after="20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4"/>
          <w:shd w:fill="auto" w:val="clear"/>
        </w:rPr>
        <w:tab/>
        <w:t xml:space="preserve">Mirjam Finetto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erdbeerlounge.de/beauty/make-up-kosmetik/abend-make-up-mit-wow-effekt-video-tutorial/" Id="docRId0" Type="http://schemas.openxmlformats.org/officeDocument/2006/relationships/hyperlink" /><Relationship TargetMode="External" Target="../homepage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